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DE3E65">
      <w:pPr>
        <w:spacing w:after="0"/>
        <w:jc w:val="right"/>
        <w:rPr>
          <w:rFonts w:cs="Times New Roman"/>
          <w:position w:val="2"/>
          <w:sz w:val="17"/>
        </w:rPr>
      </w:pPr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B23157">
        <w:rPr>
          <w:rFonts w:cs="Times New Roman"/>
        </w:rPr>
        <w:t>11.01.</w:t>
      </w:r>
      <w:r w:rsidR="00DE5190">
        <w:rPr>
          <w:rFonts w:cs="Times New Roman"/>
        </w:rPr>
        <w:t>202</w:t>
      </w:r>
      <w:r w:rsidR="00B23157">
        <w:rPr>
          <w:rFonts w:cs="Times New Roman"/>
        </w:rPr>
        <w:t>3</w:t>
      </w:r>
      <w:r>
        <w:rPr>
          <w:rFonts w:cs="Times New Roman"/>
        </w:rPr>
        <w:t xml:space="preserve"> r.</w:t>
      </w:r>
    </w:p>
    <w:p w:rsidR="00DE3E65" w:rsidRPr="001523A1" w:rsidRDefault="00DE3E65" w:rsidP="00DE3E65">
      <w:pPr>
        <w:spacing w:after="0"/>
        <w:jc w:val="both"/>
        <w:rPr>
          <w:rFonts w:cs="Times New Roman"/>
        </w:rPr>
      </w:pPr>
      <w:r>
        <w:rPr>
          <w:rFonts w:cs="Times New Roman"/>
        </w:rPr>
        <w:t>I-I.2151.</w:t>
      </w:r>
      <w:r w:rsidR="00B23157">
        <w:rPr>
          <w:rFonts w:cs="Times New Roman"/>
        </w:rPr>
        <w:t>1</w:t>
      </w:r>
      <w:r w:rsidR="00DE5190">
        <w:rPr>
          <w:rFonts w:cs="Times New Roman"/>
        </w:rPr>
        <w:t>.202</w:t>
      </w:r>
      <w:r w:rsidR="00B23157">
        <w:rPr>
          <w:rFonts w:cs="Times New Roman"/>
        </w:rPr>
        <w:t>3</w:t>
      </w:r>
    </w:p>
    <w:p w:rsidR="002012AB" w:rsidRDefault="002012AB" w:rsidP="00E31CDF">
      <w:pPr>
        <w:spacing w:after="0"/>
        <w:rPr>
          <w:rFonts w:cs="Times New Roman"/>
          <w:b/>
          <w:bCs/>
        </w:rPr>
      </w:pPr>
    </w:p>
    <w:p w:rsidR="00DE3E65" w:rsidRPr="001523A1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2012AB">
      <w:pPr>
        <w:spacing w:after="0"/>
        <w:rPr>
          <w:rFonts w:cs="Times New Roman"/>
        </w:rPr>
      </w:pPr>
    </w:p>
    <w:p w:rsidR="00DE3E65" w:rsidRPr="00DE3E65" w:rsidRDefault="00DE3E65" w:rsidP="00DE3E65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DE3E65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DE3E65">
      <w:pPr>
        <w:spacing w:after="0"/>
        <w:ind w:left="567" w:firstLine="141"/>
        <w:jc w:val="both"/>
      </w:pPr>
      <w:r>
        <w:t>ul. Sandomierska 75</w:t>
      </w:r>
    </w:p>
    <w:p w:rsidR="00DE3E65" w:rsidRDefault="00DE3E65" w:rsidP="00DE3E65">
      <w:pPr>
        <w:spacing w:after="0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DE3E65">
      <w:pPr>
        <w:spacing w:after="0"/>
        <w:ind w:left="567" w:firstLine="141"/>
        <w:jc w:val="both"/>
      </w:pPr>
    </w:p>
    <w:p w:rsidR="00331CCA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E31CDF" w:rsidRPr="00E31CDF" w:rsidRDefault="00DE3E65" w:rsidP="00E31CDF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bCs/>
          <w:i/>
        </w:rPr>
      </w:pPr>
      <w:r w:rsidRPr="00331CCA">
        <w:rPr>
          <w:rFonts w:cs="Times New Roman"/>
          <w:bCs/>
        </w:rPr>
        <w:t>Przedmiotem zamówienia jest</w:t>
      </w:r>
      <w:r w:rsidR="00331CCA">
        <w:rPr>
          <w:rFonts w:cs="Times New Roman"/>
          <w:bCs/>
        </w:rPr>
        <w:t xml:space="preserve"> wykonanie obowiązków</w:t>
      </w:r>
      <w:r w:rsidR="00331CCA" w:rsidRPr="00331CCA">
        <w:rPr>
          <w:rFonts w:cs="Times New Roman"/>
          <w:bCs/>
        </w:rPr>
        <w:t xml:space="preserve"> inspektora nadzoru inwestorskiego </w:t>
      </w:r>
      <w:r w:rsidR="00E31CDF" w:rsidRPr="00E31CDF">
        <w:rPr>
          <w:rFonts w:cs="Times New Roman"/>
          <w:bCs/>
        </w:rPr>
        <w:t>nad realizacją zadania polegającego na wykonaniu na podstawie Programu Funkcjonalno-Użytkowego (PFU) w formule zaprojektuj i wybuduj zadania</w:t>
      </w:r>
      <w:r w:rsidR="00331CCA" w:rsidRPr="00E31CDF">
        <w:rPr>
          <w:rFonts w:cs="Times New Roman"/>
          <w:bCs/>
        </w:rPr>
        <w:t xml:space="preserve"> pn. </w:t>
      </w:r>
      <w:r w:rsidR="00B23157" w:rsidRPr="00E31CDF">
        <w:rPr>
          <w:rFonts w:cs="Times New Roman"/>
          <w:bCs/>
          <w:i/>
        </w:rPr>
        <w:t xml:space="preserve">Rozbudowa infrastruktury wodociągowej i kanalizacyjnej na terenie </w:t>
      </w:r>
      <w:r w:rsidR="002131CF">
        <w:rPr>
          <w:rFonts w:cs="Times New Roman"/>
          <w:bCs/>
          <w:i/>
        </w:rPr>
        <w:t>Gminy Gorzyce,</w:t>
      </w:r>
      <w:r w:rsidR="00331CCA" w:rsidRPr="00E31CDF">
        <w:rPr>
          <w:rFonts w:cs="Times New Roman"/>
          <w:bCs/>
        </w:rPr>
        <w:t xml:space="preserve"> w zakresie</w:t>
      </w:r>
      <w:r w:rsidR="00C002AC" w:rsidRPr="00E31CDF">
        <w:rPr>
          <w:rFonts w:cs="Times New Roman"/>
          <w:bCs/>
        </w:rPr>
        <w:t>:</w:t>
      </w:r>
    </w:p>
    <w:p w:rsidR="00E31CDF" w:rsidRPr="00E31CDF" w:rsidRDefault="00E31CDF" w:rsidP="00E31CDF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  <w:i/>
        </w:rPr>
      </w:pPr>
      <w:r w:rsidRPr="009C276B">
        <w:t>Zaprojektowanie i wykonanie sieci kanalizacji sanitarnej oraz sieci wodociągowej w miejscowości: Orliska (na dz. nr:</w:t>
      </w:r>
      <w:r w:rsidRPr="00FC132A">
        <w:t xml:space="preserve"> </w:t>
      </w:r>
      <w:r>
        <w:t>2787/3; 2788/23; 2788/28; 2788/43; 3385/1) w zakresie:</w:t>
      </w:r>
    </w:p>
    <w:p w:rsidR="00E31CDF" w:rsidRPr="00E31CDF" w:rsidRDefault="00E31CDF" w:rsidP="00E31CDF">
      <w:pPr>
        <w:pStyle w:val="Akapitzlist"/>
        <w:numPr>
          <w:ilvl w:val="2"/>
          <w:numId w:val="10"/>
        </w:numPr>
        <w:spacing w:after="0"/>
        <w:ind w:hanging="328"/>
        <w:jc w:val="both"/>
        <w:rPr>
          <w:rFonts w:cs="Times New Roman"/>
          <w:bCs/>
          <w:i/>
        </w:rPr>
      </w:pPr>
      <w:r>
        <w:t>wykonanie pełnej dokumentacji projektowej dla całego zakresu określonego w programie funkcjonalno-użytkowym, wraz uzyskaniem pozwolenia na budowę;</w:t>
      </w:r>
    </w:p>
    <w:p w:rsidR="00E31CDF" w:rsidRPr="00E31CDF" w:rsidRDefault="00E31CDF" w:rsidP="00E31CDF">
      <w:pPr>
        <w:pStyle w:val="Akapitzlist"/>
        <w:numPr>
          <w:ilvl w:val="2"/>
          <w:numId w:val="10"/>
        </w:numPr>
        <w:spacing w:after="0"/>
        <w:ind w:hanging="328"/>
        <w:jc w:val="both"/>
        <w:rPr>
          <w:rFonts w:cs="Times New Roman"/>
          <w:bCs/>
          <w:i/>
        </w:rPr>
      </w:pPr>
      <w:r>
        <w:t>w</w:t>
      </w:r>
      <w:r w:rsidRPr="009C276B">
        <w:t xml:space="preserve"> ramach zadania nal</w:t>
      </w:r>
      <w:r>
        <w:t>eży wybudować:</w:t>
      </w:r>
    </w:p>
    <w:p w:rsidR="00E31CDF" w:rsidRPr="00E31CDF" w:rsidRDefault="00E31CDF" w:rsidP="00E31CDF">
      <w:pPr>
        <w:pStyle w:val="Akapitzlist"/>
        <w:numPr>
          <w:ilvl w:val="3"/>
          <w:numId w:val="10"/>
        </w:numPr>
        <w:spacing w:after="0"/>
        <w:jc w:val="both"/>
        <w:rPr>
          <w:rFonts w:cs="Times New Roman"/>
          <w:bCs/>
          <w:i/>
        </w:rPr>
      </w:pPr>
      <w:r>
        <w:t xml:space="preserve">sieć kanalizacji sanitarnej ciśnieniowej od miejsca włączenia do istniejącą sieć kanalizacji sanitarnej ciśnieniową śr. 63 mm do projektowanej przepompowni ścieków P1 (ok. 368 </w:t>
      </w:r>
      <w:proofErr w:type="spellStart"/>
      <w:r>
        <w:t>mb</w:t>
      </w:r>
      <w:proofErr w:type="spellEnd"/>
      <w:r>
        <w:t>),</w:t>
      </w:r>
    </w:p>
    <w:p w:rsidR="00E31CDF" w:rsidRDefault="00E31CDF" w:rsidP="00E31CDF">
      <w:pPr>
        <w:numPr>
          <w:ilvl w:val="3"/>
          <w:numId w:val="4"/>
        </w:numPr>
        <w:spacing w:after="0" w:line="240" w:lineRule="auto"/>
        <w:jc w:val="both"/>
      </w:pPr>
      <w:r>
        <w:t>przepompownię przydomową P1, wraz z zasilaniem elektrycznym, ogrodzeniem oraz zagospodarowaniem terenu,</w:t>
      </w:r>
    </w:p>
    <w:p w:rsidR="00E31CDF" w:rsidRDefault="00E31CDF" w:rsidP="00E31CDF">
      <w:pPr>
        <w:numPr>
          <w:ilvl w:val="3"/>
          <w:numId w:val="4"/>
        </w:numPr>
        <w:spacing w:after="0" w:line="240" w:lineRule="auto"/>
        <w:jc w:val="both"/>
      </w:pPr>
      <w:r>
        <w:t xml:space="preserve">sieć kanalizacji sanitarnej grawitacyjnej na odcinku od przepompowni P1 do studni S2 i dalej od studni S2 do S19 (ok. 184 </w:t>
      </w:r>
      <w:proofErr w:type="spellStart"/>
      <w:r>
        <w:t>mb</w:t>
      </w:r>
      <w:proofErr w:type="spellEnd"/>
      <w:r>
        <w:t>),</w:t>
      </w:r>
    </w:p>
    <w:p w:rsidR="004445AD" w:rsidRDefault="00E31CDF" w:rsidP="004445AD">
      <w:pPr>
        <w:numPr>
          <w:ilvl w:val="3"/>
          <w:numId w:val="4"/>
        </w:numPr>
        <w:spacing w:after="0" w:line="240" w:lineRule="auto"/>
        <w:jc w:val="both"/>
      </w:pPr>
      <w:r>
        <w:t xml:space="preserve">sieć wodociągową od węzła W1 do węzła W3, od węzła W3 do węzła W7 do węzła W11 i od węzła W11 do zaślepki śr. 110 mm (ok. 886 </w:t>
      </w:r>
      <w:proofErr w:type="spellStart"/>
      <w:r>
        <w:t>mb</w:t>
      </w:r>
      <w:proofErr w:type="spellEnd"/>
      <w:r>
        <w:t>),</w:t>
      </w:r>
    </w:p>
    <w:p w:rsidR="004445AD" w:rsidRDefault="004445AD" w:rsidP="004445AD">
      <w:pPr>
        <w:numPr>
          <w:ilvl w:val="2"/>
          <w:numId w:val="4"/>
        </w:numPr>
        <w:spacing w:after="0" w:line="240" w:lineRule="auto"/>
        <w:ind w:hanging="600"/>
        <w:jc w:val="both"/>
      </w:pPr>
      <w:r w:rsidRPr="009C276B">
        <w:t xml:space="preserve">Zaprojektowanie i wykonanie sieci kanalizacji sanitarnej oraz sieci wodociągowej w miejscowości: </w:t>
      </w:r>
      <w:r w:rsidR="00723A6C">
        <w:t>Furmany</w:t>
      </w:r>
      <w:bookmarkStart w:id="0" w:name="_GoBack"/>
      <w:bookmarkEnd w:id="0"/>
      <w:r w:rsidRPr="009C276B">
        <w:t xml:space="preserve"> (na dz. nr </w:t>
      </w:r>
      <w:r>
        <w:t>1; 234/5; 234/9; 234/10; 234/52; 239/1; 241; 330; 397/2; 397/3</w:t>
      </w:r>
      <w:r w:rsidRPr="009C276B">
        <w:t>)</w:t>
      </w:r>
      <w:r w:rsidRPr="00277E7C">
        <w:t xml:space="preserve"> </w:t>
      </w:r>
      <w:r>
        <w:t>w zakresie:</w:t>
      </w:r>
    </w:p>
    <w:p w:rsidR="004445AD" w:rsidRDefault="004445AD" w:rsidP="004445AD">
      <w:pPr>
        <w:numPr>
          <w:ilvl w:val="3"/>
          <w:numId w:val="4"/>
        </w:numPr>
        <w:spacing w:after="0" w:line="240" w:lineRule="auto"/>
        <w:jc w:val="both"/>
      </w:pPr>
      <w:r>
        <w:t>wykonanie pełnej dokumentacji projektowej dla całego zakresu określonego w programie funkcjonalno-użytkowym, wraz uzyskaniem pozwolenia na budowę;</w:t>
      </w:r>
    </w:p>
    <w:p w:rsidR="004445AD" w:rsidRDefault="004445AD" w:rsidP="004445AD">
      <w:pPr>
        <w:numPr>
          <w:ilvl w:val="3"/>
          <w:numId w:val="4"/>
        </w:numPr>
        <w:spacing w:after="0" w:line="240" w:lineRule="auto"/>
        <w:jc w:val="both"/>
      </w:pPr>
      <w:r>
        <w:t>w</w:t>
      </w:r>
      <w:r w:rsidRPr="009C276B">
        <w:t xml:space="preserve"> ramach zadania nal</w:t>
      </w:r>
      <w:r>
        <w:t>eży wybudować;</w:t>
      </w:r>
    </w:p>
    <w:p w:rsidR="004445AD" w:rsidRDefault="004445AD" w:rsidP="004445AD">
      <w:pPr>
        <w:numPr>
          <w:ilvl w:val="4"/>
          <w:numId w:val="4"/>
        </w:numPr>
        <w:spacing w:after="0" w:line="240" w:lineRule="auto"/>
        <w:jc w:val="both"/>
      </w:pPr>
      <w:r>
        <w:t xml:space="preserve">sieć kanalizacji sanitarnej ciśnieniowej od miejsca włączenia do istniejącą sieć kanalizacji sanitarnej </w:t>
      </w:r>
      <w:r>
        <w:lastRenderedPageBreak/>
        <w:t xml:space="preserve">ciśnieniową śr. 75 mm do projektowanej przepompowni ścieków P1 (ok. 47 </w:t>
      </w:r>
      <w:proofErr w:type="spellStart"/>
      <w:r>
        <w:t>mb</w:t>
      </w:r>
      <w:proofErr w:type="spellEnd"/>
      <w:r>
        <w:t>),</w:t>
      </w:r>
    </w:p>
    <w:p w:rsidR="004445AD" w:rsidRDefault="004445AD" w:rsidP="004445AD">
      <w:pPr>
        <w:numPr>
          <w:ilvl w:val="4"/>
          <w:numId w:val="4"/>
        </w:numPr>
        <w:spacing w:after="0" w:line="240" w:lineRule="auto"/>
        <w:jc w:val="both"/>
      </w:pPr>
      <w:r>
        <w:t>przepompownię przydomową P1, wraz z zasilaniem elektrycznym, ogrodzeniem oraz zagospodarowaniem terenu,</w:t>
      </w:r>
    </w:p>
    <w:p w:rsidR="00E31CDF" w:rsidRPr="004445AD" w:rsidRDefault="004445AD" w:rsidP="004445AD">
      <w:pPr>
        <w:numPr>
          <w:ilvl w:val="4"/>
          <w:numId w:val="4"/>
        </w:numPr>
        <w:spacing w:after="0" w:line="240" w:lineRule="auto"/>
        <w:jc w:val="both"/>
      </w:pPr>
      <w:r>
        <w:t xml:space="preserve">sieć kanalizacji sanitarnej grawitacyjnej na odcinku od przepompowni P1 do studni S1 i dalej od studni S1 do S6 (ok. 238 </w:t>
      </w:r>
      <w:proofErr w:type="spellStart"/>
      <w:r>
        <w:t>mb</w:t>
      </w:r>
      <w:proofErr w:type="spellEnd"/>
      <w:r>
        <w:t>).</w:t>
      </w:r>
    </w:p>
    <w:p w:rsidR="0065243C" w:rsidRDefault="00331CCA" w:rsidP="004445A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bCs/>
        </w:rPr>
      </w:pPr>
      <w:r w:rsidRPr="00C002AC">
        <w:rPr>
          <w:rFonts w:cs="Times New Roman"/>
          <w:bCs/>
        </w:rPr>
        <w:t xml:space="preserve">Wartość robót budowlanych planowanych do objęcia nadzorem </w:t>
      </w:r>
      <w:r w:rsidR="004445AD">
        <w:rPr>
          <w:rFonts w:cs="Times New Roman"/>
          <w:bCs/>
        </w:rPr>
        <w:t>1 318 558,66</w:t>
      </w:r>
      <w:r w:rsidR="002012AB">
        <w:rPr>
          <w:rFonts w:cs="Times New Roman"/>
          <w:bCs/>
        </w:rPr>
        <w:t xml:space="preserve"> </w:t>
      </w:r>
      <w:r w:rsidRPr="00C002AC">
        <w:rPr>
          <w:rFonts w:cs="Times New Roman"/>
          <w:bCs/>
        </w:rPr>
        <w:t>zł brutto.</w:t>
      </w:r>
    </w:p>
    <w:p w:rsidR="0065243C" w:rsidRDefault="00331CCA" w:rsidP="0065243C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Inwestor oświadcza, iż posiada tytuł prawny do nieruchomości na których prowadzona będzie przedmiotowa inwestycja.</w:t>
      </w:r>
    </w:p>
    <w:p w:rsidR="0065243C" w:rsidRDefault="00331CCA" w:rsidP="0065243C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Inwestor wymaga aby Inspektor nadzoru nadzorował budowę codziennie od poniedziałku do soboty w godzinach zap</w:t>
      </w:r>
      <w:r w:rsidR="0065243C">
        <w:rPr>
          <w:rFonts w:cs="Times New Roman"/>
          <w:bCs/>
        </w:rPr>
        <w:t>ewniających skuteczność nadzoru</w:t>
      </w:r>
      <w:r w:rsidR="004445AD">
        <w:rPr>
          <w:rFonts w:cs="Times New Roman"/>
          <w:bCs/>
        </w:rPr>
        <w:t>.</w:t>
      </w:r>
    </w:p>
    <w:p w:rsidR="0065243C" w:rsidRDefault="00331CCA" w:rsidP="0065243C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Zakres obowiązków Inspektora nadzoru obejmuje: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 xml:space="preserve">zapewnienia nadzoru inwestorskiego w specjalności: </w:t>
      </w:r>
    </w:p>
    <w:p w:rsidR="004445AD" w:rsidRPr="004445AD" w:rsidRDefault="004445AD" w:rsidP="004445AD">
      <w:pPr>
        <w:pStyle w:val="Akapitzlist"/>
        <w:numPr>
          <w:ilvl w:val="2"/>
          <w:numId w:val="10"/>
        </w:numPr>
        <w:spacing w:after="0"/>
        <w:ind w:hanging="328"/>
        <w:jc w:val="both"/>
        <w:rPr>
          <w:rFonts w:cs="Times New Roman"/>
          <w:bCs/>
        </w:rPr>
      </w:pPr>
      <w:r w:rsidRPr="004445AD">
        <w:rPr>
          <w:rFonts w:cs="Times New Roman"/>
          <w:bCs/>
        </w:rPr>
        <w:t>instalacyjnej w zakresie sieci, instalacji i urządzeń elektrycznych i elektroenergetycznych oraz</w:t>
      </w:r>
    </w:p>
    <w:p w:rsidR="0065243C" w:rsidRPr="004445AD" w:rsidRDefault="004445AD" w:rsidP="004445AD">
      <w:pPr>
        <w:pStyle w:val="Akapitzlist"/>
        <w:numPr>
          <w:ilvl w:val="2"/>
          <w:numId w:val="10"/>
        </w:numPr>
        <w:spacing w:after="0"/>
        <w:ind w:hanging="328"/>
        <w:jc w:val="both"/>
        <w:rPr>
          <w:rFonts w:cs="Times New Roman"/>
          <w:bCs/>
        </w:rPr>
      </w:pPr>
      <w:r w:rsidRPr="004445AD">
        <w:rPr>
          <w:rFonts w:cs="Times New Roman"/>
          <w:bCs/>
        </w:rPr>
        <w:t xml:space="preserve">instalacyjnej w zakresie sieci, instalacji i urządzeń cieplnych, wentylacyjnych, gazowych, </w:t>
      </w:r>
      <w:r>
        <w:rPr>
          <w:rFonts w:cs="Times New Roman"/>
          <w:bCs/>
        </w:rPr>
        <w:t>wodociągowych i kanalizacyjnych,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obecność na budowie każdorazowo, jeżeli będzie tego wymagać konieczność zapewnienia właściwego nadzoru,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weryfikację kart materiałowych materiałów proponowanych do zastosowania w trakcie realizacji przedmiotu umowy,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wydawanie poleceń i instrukcji Wykonawcy robót budowlanych celem prawidłowego i rzetelnego wykonania prac określonych w umowie z wykonawcą robót budowlanych,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przyjmowanie wniosków od Wykonawcy robót budowlanych o wykonywanych pracach, opiniowanie i przedstawienie do akceptacji przez Inwestora,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prawo wstrzymania robót jeśli jest to konieczne dla ich prawidłowego wykonania oraz w przypadku, gdy Wykonawca robót budowlanych nie wypełnia swych obowiązków z należytą starannością, wiedzą techniczną i postanowieniami zawartej z nim umowy,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kontrole jakości używanych materiałów zgodnie z prawem, żądania dodatkowych badań jakościowych, a w szczególności obowiązkowy odbiór przedstawionych przez Wykonawcę robót budowlanych certyfikatów i deklaracji zgodności materiałów przed ich wbudowaniem,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żądanie usunięcia przez Wykonawcę robót budowlanych ujawnionych wad w jakości prac,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dokonywanie odbiorów częściowych, zwłaszcza prac zanikających i ulegających zakryciu, udział w czynnościach odbioru końcowego, gwarancyjnego i pogwarancyjnego,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stwierdzenia gotowości do odbioru,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lastRenderedPageBreak/>
        <w:t>dbanie o interesy Inwestora oraz podejmowanie czynności zapewniających techniczną poprawność realizowanej inwestycji,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sprawdzanie obmiarów robót i kosztorysów powykonawczych oraz potwierdzenie wykonywanych robót jako podstawy do zapłaty wynagrodzenia Wykonawcy robót,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sygnalizowanie Inwestorowi o wszelkich okolicznościach mogących mieć wpływ na terminowość oraz poprawność wykonywanych robót budowlanych oraz o wystąpieniu okoliczności nieprzewidzianych w dokumentacji projektowej,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bieżące nadzorowanie prowadzenia dziennika budowy oraz potwierdzanie swoich czynności wpisem w dzienniku budowy,</w:t>
      </w:r>
    </w:p>
    <w:p w:rsid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>przejęcie od kierownika budowy i przekazanie Inwestorowi dokumentacji powykonawczej i dziennika budowy,</w:t>
      </w:r>
    </w:p>
    <w:p w:rsidR="004445AD" w:rsidRDefault="004445AD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udział w cotygodniowych naradach koordynacyjnych w siedzibie Zamawiającego,</w:t>
      </w:r>
    </w:p>
    <w:p w:rsidR="00331CCA" w:rsidRPr="0065243C" w:rsidRDefault="00331CCA" w:rsidP="0065243C">
      <w:pPr>
        <w:pStyle w:val="Akapitzlist"/>
        <w:numPr>
          <w:ilvl w:val="1"/>
          <w:numId w:val="10"/>
        </w:numPr>
        <w:spacing w:after="0"/>
        <w:jc w:val="both"/>
        <w:rPr>
          <w:rFonts w:cs="Times New Roman"/>
          <w:bCs/>
        </w:rPr>
      </w:pPr>
      <w:r w:rsidRPr="0065243C">
        <w:rPr>
          <w:rFonts w:cs="Times New Roman"/>
          <w:bCs/>
        </w:rPr>
        <w:t xml:space="preserve">wykonywanie innych czynności wynikających z art 25-27 ustawy z dnia 7 lipca 1994 r. - Prawo budowlane (tekst jedn. Dz. U. z 2021, poz. 2351 z </w:t>
      </w:r>
      <w:proofErr w:type="spellStart"/>
      <w:r w:rsidRPr="0065243C">
        <w:rPr>
          <w:rFonts w:cs="Times New Roman"/>
          <w:bCs/>
        </w:rPr>
        <w:t>późn</w:t>
      </w:r>
      <w:proofErr w:type="spellEnd"/>
      <w:r w:rsidRPr="0065243C">
        <w:rPr>
          <w:rFonts w:cs="Times New Roman"/>
          <w:bCs/>
        </w:rPr>
        <w:t>. zm.).</w:t>
      </w:r>
    </w:p>
    <w:p w:rsidR="00331CCA" w:rsidRPr="00331CCA" w:rsidRDefault="00331CCA" w:rsidP="00331CCA">
      <w:pPr>
        <w:pStyle w:val="Akapitzlist"/>
        <w:spacing w:after="0"/>
        <w:jc w:val="both"/>
      </w:pPr>
    </w:p>
    <w:p w:rsidR="00881C17" w:rsidRPr="00331CCA" w:rsidRDefault="00DE3E65" w:rsidP="00331CCA">
      <w:pPr>
        <w:pStyle w:val="Akapitzlist"/>
        <w:numPr>
          <w:ilvl w:val="0"/>
          <w:numId w:val="3"/>
        </w:numPr>
        <w:spacing w:after="0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010BE3" w:rsidRPr="00010BE3" w:rsidRDefault="00881C17" w:rsidP="00010BE3">
      <w:pPr>
        <w:pStyle w:val="Akapitzlist"/>
        <w:spacing w:after="0"/>
        <w:jc w:val="both"/>
        <w:rPr>
          <w:rFonts w:cs="Times New Roman"/>
        </w:rPr>
      </w:pPr>
      <w:r w:rsidRPr="00881C17">
        <w:rPr>
          <w:rFonts w:cs="Times New Roman"/>
        </w:rPr>
        <w:t xml:space="preserve">Termin wykonania zamówienia </w:t>
      </w:r>
      <w:r w:rsidR="006C3D6B">
        <w:rPr>
          <w:rFonts w:cs="Times New Roman"/>
        </w:rPr>
        <w:t>05.09.2023 r.</w:t>
      </w:r>
    </w:p>
    <w:p w:rsidR="00010BE3" w:rsidRPr="00881C17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</w:pPr>
      <w:r w:rsidRPr="00384ABD">
        <w:t>Zamawiający nie wyznacza szcze</w:t>
      </w:r>
      <w:r>
        <w:t>gółowego warunku w tym zakresie.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lastRenderedPageBreak/>
        <w:t>Termin składania oraz otwarcia ofert: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 w:rsidRPr="00112C59">
        <w:t xml:space="preserve">do dnia: </w:t>
      </w:r>
      <w:r w:rsidR="006C3D6B">
        <w:rPr>
          <w:szCs w:val="24"/>
        </w:rPr>
        <w:t xml:space="preserve">18.01.2023 </w:t>
      </w:r>
      <w:r w:rsidRPr="00112C59">
        <w:t>r.</w:t>
      </w:r>
      <w:r>
        <w:t xml:space="preserve"> do godziny 15:30.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010BE3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2012AB" w:rsidRDefault="002012AB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2012AB" w:rsidRDefault="002012AB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010BE3">
      <w:pPr>
        <w:spacing w:after="0" w:line="240" w:lineRule="auto"/>
        <w:jc w:val="both"/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70AF7" w:rsidRDefault="00C70AF7"/>
    <w:sectPr w:rsidR="00C70A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DB" w:rsidRDefault="00901EDB" w:rsidP="00745EA0">
      <w:pPr>
        <w:spacing w:after="0" w:line="240" w:lineRule="auto"/>
      </w:pPr>
      <w:r>
        <w:separator/>
      </w:r>
    </w:p>
  </w:endnote>
  <w:endnote w:type="continuationSeparator" w:id="0">
    <w:p w:rsidR="00901EDB" w:rsidRDefault="00901EDB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21343"/>
      <w:docPartObj>
        <w:docPartGallery w:val="Page Numbers (Bottom of Page)"/>
        <w:docPartUnique/>
      </w:docPartObj>
    </w:sdtPr>
    <w:sdtEndPr/>
    <w:sdtContent>
      <w:p w:rsidR="00745EA0" w:rsidRDefault="0074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6C">
          <w:rPr>
            <w:noProof/>
          </w:rPr>
          <w:t>4</w:t>
        </w:r>
        <w:r>
          <w:fldChar w:fldCharType="end"/>
        </w:r>
      </w:p>
    </w:sdtContent>
  </w:sdt>
  <w:p w:rsidR="00745EA0" w:rsidRDefault="007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DB" w:rsidRDefault="00901EDB" w:rsidP="00745EA0">
      <w:pPr>
        <w:spacing w:after="0" w:line="240" w:lineRule="auto"/>
      </w:pPr>
      <w:r>
        <w:separator/>
      </w:r>
    </w:p>
  </w:footnote>
  <w:footnote w:type="continuationSeparator" w:id="0">
    <w:p w:rsidR="00901EDB" w:rsidRDefault="00901EDB" w:rsidP="0074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8328D4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6210A"/>
    <w:rsid w:val="000E485A"/>
    <w:rsid w:val="002012AB"/>
    <w:rsid w:val="002131CF"/>
    <w:rsid w:val="00300876"/>
    <w:rsid w:val="00331CCA"/>
    <w:rsid w:val="00342CD2"/>
    <w:rsid w:val="004445AD"/>
    <w:rsid w:val="004961D2"/>
    <w:rsid w:val="004E22C5"/>
    <w:rsid w:val="004E3FF8"/>
    <w:rsid w:val="00527317"/>
    <w:rsid w:val="00581904"/>
    <w:rsid w:val="005F7363"/>
    <w:rsid w:val="0062440F"/>
    <w:rsid w:val="0065243C"/>
    <w:rsid w:val="00681102"/>
    <w:rsid w:val="006A4544"/>
    <w:rsid w:val="006C3D6B"/>
    <w:rsid w:val="00720AE5"/>
    <w:rsid w:val="00721B77"/>
    <w:rsid w:val="00723A6C"/>
    <w:rsid w:val="00745EA0"/>
    <w:rsid w:val="00844043"/>
    <w:rsid w:val="00881C17"/>
    <w:rsid w:val="008C5145"/>
    <w:rsid w:val="00901EDB"/>
    <w:rsid w:val="0091207B"/>
    <w:rsid w:val="00952B60"/>
    <w:rsid w:val="00964718"/>
    <w:rsid w:val="00993265"/>
    <w:rsid w:val="00A6448E"/>
    <w:rsid w:val="00AE428B"/>
    <w:rsid w:val="00B23157"/>
    <w:rsid w:val="00BE2338"/>
    <w:rsid w:val="00BF6048"/>
    <w:rsid w:val="00C002AC"/>
    <w:rsid w:val="00C70AF7"/>
    <w:rsid w:val="00CC365E"/>
    <w:rsid w:val="00DE3E65"/>
    <w:rsid w:val="00DE5190"/>
    <w:rsid w:val="00E31CDF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6</cp:revision>
  <cp:lastPrinted>2022-05-11T07:45:00Z</cp:lastPrinted>
  <dcterms:created xsi:type="dcterms:W3CDTF">2022-05-11T07:48:00Z</dcterms:created>
  <dcterms:modified xsi:type="dcterms:W3CDTF">2023-01-11T13:51:00Z</dcterms:modified>
</cp:coreProperties>
</file>